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E3" w:rsidRDefault="00B73038" w:rsidP="009D3C1E">
      <w:pPr>
        <w:pStyle w:val="Titel"/>
        <w:rPr>
          <w:sz w:val="28"/>
          <w:szCs w:val="28"/>
        </w:rPr>
      </w:pPr>
      <w:r>
        <w:t xml:space="preserve">  </w:t>
      </w:r>
      <w:r w:rsidR="009946D7">
        <w:t>Anämieaufklärung</w:t>
      </w:r>
    </w:p>
    <w:p w:rsidR="009957E3" w:rsidRDefault="009957E3">
      <w:pPr>
        <w:rPr>
          <w:b/>
          <w:sz w:val="28"/>
          <w:szCs w:val="28"/>
        </w:rPr>
      </w:pPr>
    </w:p>
    <w:p w:rsidR="009957E3" w:rsidRPr="009957E3" w:rsidRDefault="009957E3">
      <w:pPr>
        <w:rPr>
          <w:b/>
          <w:sz w:val="28"/>
          <w:szCs w:val="28"/>
        </w:rPr>
      </w:pPr>
    </w:p>
    <w:p w:rsidR="009957E3" w:rsidRPr="009957E3" w:rsidRDefault="009957E3" w:rsidP="009957E3">
      <w:pPr>
        <w:ind w:left="360"/>
        <w:rPr>
          <w:rFonts w:ascii="Arial" w:hAnsi="Arial" w:cs="Arial"/>
          <w:sz w:val="28"/>
          <w:szCs w:val="28"/>
        </w:rPr>
      </w:pPr>
    </w:p>
    <w:p w:rsidR="009466C9" w:rsidRDefault="009946D7" w:rsidP="009466C9">
      <w:pPr>
        <w:widowControl w:val="0"/>
        <w:autoSpaceDE w:val="0"/>
        <w:autoSpaceDN w:val="0"/>
        <w:adjustRightInd w:val="0"/>
        <w:spacing w:after="240"/>
        <w:rPr>
          <w:rFonts w:ascii="Times" w:hAnsi="Times" w:cs="Times"/>
          <w:b/>
          <w:bCs/>
          <w:sz w:val="32"/>
          <w:szCs w:val="32"/>
        </w:rPr>
      </w:pPr>
      <w:r>
        <w:rPr>
          <w:rFonts w:ascii="Times" w:hAnsi="Times" w:cs="Times"/>
          <w:b/>
          <w:bCs/>
          <w:sz w:val="32"/>
          <w:szCs w:val="32"/>
        </w:rPr>
        <w:t xml:space="preserve">Perioperatives Management der Blutarmut bei Patienten des </w:t>
      </w:r>
      <w:r w:rsidR="009466C9">
        <w:rPr>
          <w:rFonts w:ascii="Times" w:hAnsi="Times" w:cs="Times"/>
          <w:b/>
          <w:bCs/>
          <w:sz w:val="32"/>
          <w:szCs w:val="32"/>
        </w:rPr>
        <w:t>Endoprothetikzentrum</w:t>
      </w:r>
      <w:r>
        <w:rPr>
          <w:rFonts w:ascii="Times" w:hAnsi="Times" w:cs="Times"/>
          <w:b/>
          <w:bCs/>
          <w:sz w:val="32"/>
          <w:szCs w:val="32"/>
        </w:rPr>
        <w:t>s</w:t>
      </w:r>
      <w:r w:rsidR="001E7598">
        <w:rPr>
          <w:rFonts w:ascii="Times" w:hAnsi="Times" w:cs="Times"/>
          <w:b/>
          <w:bCs/>
          <w:sz w:val="32"/>
          <w:szCs w:val="32"/>
        </w:rPr>
        <w:t xml:space="preserve"> des K</w:t>
      </w:r>
      <w:r w:rsidR="009466C9">
        <w:rPr>
          <w:rFonts w:ascii="Times" w:hAnsi="Times" w:cs="Times"/>
          <w:b/>
          <w:bCs/>
          <w:sz w:val="32"/>
          <w:szCs w:val="32"/>
        </w:rPr>
        <w:t xml:space="preserve">rankenhauses </w:t>
      </w:r>
      <w:r w:rsidR="001E7598">
        <w:rPr>
          <w:rFonts w:ascii="Times" w:hAnsi="Times" w:cs="Times"/>
          <w:b/>
          <w:bCs/>
          <w:sz w:val="32"/>
          <w:szCs w:val="32"/>
        </w:rPr>
        <w:t>xx</w:t>
      </w:r>
    </w:p>
    <w:p w:rsidR="009466C9" w:rsidRDefault="009946D7" w:rsidP="009466C9">
      <w:pPr>
        <w:pStyle w:val="berschrift1"/>
      </w:pPr>
      <w:r>
        <w:t>Sehr geehrte Patientin/sehr geehrter Patient,</w:t>
      </w:r>
    </w:p>
    <w:p w:rsidR="009466C9" w:rsidRPr="007F2B55" w:rsidRDefault="009946D7" w:rsidP="009946D7">
      <w:r w:rsidRPr="007F2B55">
        <w:t>bei der Untersuchung in der Prämedikationsambulanz vor dem Eingriff ergaben sich Anhaltspunkte für eine Blutarmut. Blutarmut erhöht d</w:t>
      </w:r>
      <w:r w:rsidR="007F2B55">
        <w:t xml:space="preserve">as Risiko des bei Ihnen </w:t>
      </w:r>
      <w:r w:rsidRPr="007F2B55">
        <w:t>vorgesehenen Eingriff</w:t>
      </w:r>
      <w:r w:rsidR="007F2B55">
        <w:t>s</w:t>
      </w:r>
      <w:r w:rsidRPr="007F2B55">
        <w:t xml:space="preserve">. </w:t>
      </w:r>
    </w:p>
    <w:p w:rsidR="009946D7" w:rsidRPr="007F2B55" w:rsidRDefault="009946D7" w:rsidP="009946D7">
      <w:r w:rsidRPr="007F2B55">
        <w:t>Aus diesem Grund empfehlen wir Ihnen, die Blutarmut bei einem Spezialisten untersuchen und behandeln zu lassen.</w:t>
      </w:r>
    </w:p>
    <w:p w:rsidR="003B4EF6" w:rsidRPr="003B4EF6" w:rsidRDefault="003B4EF6" w:rsidP="009946D7">
      <w:r>
        <w:t xml:space="preserve">Narkose wie Operation bei einer nicht korrigierten Blutarmut sind gefährlich, aber vermeidbar. Auch eine nur leichte Blutarmut erhöht das Risiko für Komplikationen nach einer Operation mit großem Blutverlust, wie sie bei Ihnen geplant wird. Auch die Wahrscheinlichkeit mit Fremdblut transfundiert zu werden ist viel höher, wenn die bestehende Blutarmut nicht korrigiert wird. </w:t>
      </w:r>
      <w:proofErr w:type="gramStart"/>
      <w:r>
        <w:t>Das Operationsergebnis und die Erholung danach ist erheblich besser, wenn Sie nicht bereits vor der Operation eine Blutarmut haben.</w:t>
      </w:r>
      <w:proofErr w:type="gramEnd"/>
    </w:p>
    <w:p w:rsidR="009946D7" w:rsidRDefault="009946D7" w:rsidP="009946D7">
      <w:r>
        <w:rPr>
          <w:rFonts w:asciiTheme="minorHAnsi" w:hAnsiTheme="minorHAnsi"/>
        </w:rPr>
        <w:t xml:space="preserve"> </w:t>
      </w:r>
    </w:p>
    <w:p w:rsidR="00584208" w:rsidRPr="00584208" w:rsidRDefault="00584208" w:rsidP="00E26846">
      <w:pPr>
        <w:pStyle w:val="Text"/>
        <w:numPr>
          <w:ilvl w:val="0"/>
          <w:numId w:val="11"/>
        </w:numPr>
        <w:jc w:val="both"/>
        <w:rPr>
          <w:position w:val="4"/>
          <w:sz w:val="29"/>
          <w:szCs w:val="29"/>
        </w:rPr>
      </w:pPr>
      <w:r>
        <w:rPr>
          <w:rFonts w:asciiTheme="minorHAnsi" w:hAnsiTheme="minorHAnsi"/>
          <w:position w:val="4"/>
        </w:rPr>
        <w:t>Zur Kooperation hat sich die hämat</w:t>
      </w:r>
      <w:r w:rsidR="001E7598">
        <w:rPr>
          <w:rFonts w:asciiTheme="minorHAnsi" w:hAnsiTheme="minorHAnsi"/>
          <w:position w:val="4"/>
        </w:rPr>
        <w:t>o-onkologische Praxis Dr. xxx</w:t>
      </w:r>
      <w:r>
        <w:rPr>
          <w:rFonts w:asciiTheme="minorHAnsi" w:hAnsiTheme="minorHAnsi"/>
          <w:position w:val="4"/>
        </w:rPr>
        <w:t xml:space="preserve"> bereit erklärt. </w:t>
      </w:r>
      <w:bookmarkStart w:id="0" w:name="_GoBack"/>
      <w:bookmarkEnd w:id="0"/>
    </w:p>
    <w:p w:rsidR="00584208" w:rsidRDefault="00584208" w:rsidP="00584208"/>
    <w:p w:rsidR="00584208" w:rsidRDefault="00584208" w:rsidP="00584208">
      <w:r>
        <w:t xml:space="preserve">Bitten Sie bitte Ihren Hausarzt, Sie zum </w:t>
      </w:r>
      <w:r w:rsidR="003B4EF6">
        <w:t xml:space="preserve">Hämatologen oder </w:t>
      </w:r>
      <w:r>
        <w:t>Hämato</w:t>
      </w:r>
      <w:r w:rsidR="003B4EF6">
        <w:t>-Onkologen</w:t>
      </w:r>
      <w:r>
        <w:t xml:space="preserve"> zur Diagnostik und Therapie zu überweisen oder die Eisensubstitution selbst vorzunehmen (Unsere Empfehlung eine</w:t>
      </w:r>
      <w:r w:rsidR="003B4EF6">
        <w:t>s</w:t>
      </w:r>
      <w:r>
        <w:t xml:space="preserve"> mit dem Diakonissenkrankenhauses kooperierenden Arztes findet sich untenstehend). Die unkontrollierte  Einnahme von Eisentabletten ist oftmals nicht geeignet und erbringt nicht das gewünschte Ergebnis.</w:t>
      </w:r>
    </w:p>
    <w:p w:rsidR="00584208" w:rsidRDefault="00584208" w:rsidP="00584208"/>
    <w:p w:rsidR="00584208" w:rsidRDefault="00584208" w:rsidP="00584208">
      <w:r>
        <w:t>Bei Rückfragen des Hausarztes möge er sich bitte wenden an</w:t>
      </w:r>
    </w:p>
    <w:p w:rsidR="00584208" w:rsidRDefault="00584208" w:rsidP="00584208">
      <w:r>
        <w:t>Pr</w:t>
      </w:r>
      <w:r w:rsidR="001E7598">
        <w:t>ämedikationsambulanz Krankenhaus xx</w:t>
      </w:r>
    </w:p>
    <w:p w:rsidR="00584208" w:rsidRDefault="00584208" w:rsidP="00584208">
      <w:r>
        <w:t xml:space="preserve">Tel: </w:t>
      </w:r>
      <w:r w:rsidR="001E7598">
        <w:t>...</w:t>
      </w:r>
    </w:p>
    <w:p w:rsidR="003B4EF6" w:rsidRPr="00584208" w:rsidRDefault="003B4EF6" w:rsidP="00584208"/>
    <w:p w:rsidR="00584208" w:rsidRDefault="00584208" w:rsidP="00584208">
      <w:r>
        <w:t xml:space="preserve">Eine kooperierende Praxis zur Diagnostik und Behandlung Ihrer Blutarmut ist </w:t>
      </w:r>
    </w:p>
    <w:p w:rsidR="00584208" w:rsidRDefault="00584208" w:rsidP="00584208"/>
    <w:p w:rsidR="00584208" w:rsidRDefault="001E7598" w:rsidP="00584208">
      <w:r>
        <w:t>Dr. ____________________</w:t>
      </w:r>
    </w:p>
    <w:p w:rsidR="00584208" w:rsidRDefault="00584208" w:rsidP="00584208">
      <w:r>
        <w:t>Facharzt für Innere Medizin</w:t>
      </w:r>
    </w:p>
    <w:p w:rsidR="00584208" w:rsidRDefault="00584208" w:rsidP="00584208">
      <w:r>
        <w:t>Hämatologie und Onkologie</w:t>
      </w:r>
    </w:p>
    <w:p w:rsidR="00584208" w:rsidRDefault="001E7598" w:rsidP="00584208">
      <w:r>
        <w:t>_____________Str,_______</w:t>
      </w:r>
    </w:p>
    <w:p w:rsidR="00584208" w:rsidRDefault="001E7598" w:rsidP="00584208">
      <w:r>
        <w:t>_______________________</w:t>
      </w:r>
    </w:p>
    <w:p w:rsidR="00584208" w:rsidRDefault="00584208" w:rsidP="00584208"/>
    <w:p w:rsidR="00584208" w:rsidRDefault="00584208" w:rsidP="00584208">
      <w:r>
        <w:t xml:space="preserve">Tel: </w:t>
      </w:r>
      <w:r w:rsidR="001E7598">
        <w:t>___________________</w:t>
      </w:r>
    </w:p>
    <w:p w:rsidR="00584208" w:rsidRDefault="001E7598" w:rsidP="00584208">
      <w:r>
        <w:t>Fax: __________________</w:t>
      </w:r>
    </w:p>
    <w:sectPr w:rsidR="00584208">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BC" w:rsidRDefault="003B1ABC" w:rsidP="00C84304">
      <w:r>
        <w:separator/>
      </w:r>
    </w:p>
  </w:endnote>
  <w:endnote w:type="continuationSeparator" w:id="0">
    <w:p w:rsidR="003B1ABC" w:rsidRDefault="003B1ABC" w:rsidP="00C8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C" w:rsidRDefault="003B1ABC" w:rsidP="00817C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B1ABC" w:rsidRDefault="003B1ABC" w:rsidP="00817C5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C" w:rsidRDefault="003B1ABC" w:rsidP="00817C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E7598">
      <w:rPr>
        <w:rStyle w:val="Seitenzahl"/>
        <w:noProof/>
      </w:rPr>
      <w:t>1</w:t>
    </w:r>
    <w:r>
      <w:rPr>
        <w:rStyle w:val="Seitenzahl"/>
      </w:rPr>
      <w:fldChar w:fldCharType="end"/>
    </w:r>
  </w:p>
  <w:p w:rsidR="003B1ABC" w:rsidRDefault="001E7598" w:rsidP="00817C5D">
    <w:pPr>
      <w:pStyle w:val="Fuzeile"/>
      <w:ind w:right="360"/>
    </w:pPr>
    <w:r>
      <w:t>Musterformblatt der IAKH gem. e.V.</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BC" w:rsidRDefault="003B1ABC" w:rsidP="00C84304">
      <w:r>
        <w:separator/>
      </w:r>
    </w:p>
  </w:footnote>
  <w:footnote w:type="continuationSeparator" w:id="0">
    <w:p w:rsidR="003B1ABC" w:rsidRDefault="003B1ABC" w:rsidP="00C84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C" w:rsidRDefault="001E7598">
    <w:pPr>
      <w:pStyle w:val="Kopfzeile"/>
    </w:pPr>
    <w:r>
      <w:rPr>
        <w:noProof/>
      </w:rPr>
      <w:drawing>
        <wp:anchor distT="0" distB="0" distL="114300" distR="114300" simplePos="0" relativeHeight="251658240" behindDoc="0" locked="0" layoutInCell="1" allowOverlap="1" wp14:anchorId="6C3CC3CD" wp14:editId="72308063">
          <wp:simplePos x="0" y="0"/>
          <wp:positionH relativeFrom="column">
            <wp:posOffset>5486400</wp:posOffset>
          </wp:positionH>
          <wp:positionV relativeFrom="paragraph">
            <wp:posOffset>-349885</wp:posOffset>
          </wp:positionV>
          <wp:extent cx="850900" cy="850900"/>
          <wp:effectExtent l="0" t="0" r="12700" b="12700"/>
          <wp:wrapTight wrapText="bothSides">
            <wp:wrapPolygon edited="0">
              <wp:start x="16119" y="0"/>
              <wp:lineTo x="10316" y="2579"/>
              <wp:lineTo x="0" y="9027"/>
              <wp:lineTo x="0" y="14830"/>
              <wp:lineTo x="3224" y="21278"/>
              <wp:lineTo x="4513" y="21278"/>
              <wp:lineTo x="11606" y="21278"/>
              <wp:lineTo x="13540" y="21278"/>
              <wp:lineTo x="17409" y="14185"/>
              <wp:lineTo x="16764" y="11606"/>
              <wp:lineTo x="21278" y="1934"/>
              <wp:lineTo x="21278" y="0"/>
              <wp:lineTo x="16119"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p2.gif"/>
                  <pic:cNvPicPr/>
                </pic:nvPicPr>
                <pic:blipFill>
                  <a:blip r:embed="rId1">
                    <a:extLst>
                      <a:ext uri="{28A0092B-C50C-407E-A947-70E740481C1C}">
                        <a14:useLocalDpi xmlns:a14="http://schemas.microsoft.com/office/drawing/2010/main" val="0"/>
                      </a:ext>
                    </a:extLst>
                  </a:blip>
                  <a:stretch>
                    <a:fillRect/>
                  </a:stretch>
                </pic:blipFill>
                <pic:spPr>
                  <a:xfrm>
                    <a:off x="0" y="0"/>
                    <a:ext cx="850900" cy="8509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B1ABC">
      <w:t>Klinik für Anästhesiologie und Operative Intensivmedizin</w:t>
    </w:r>
  </w:p>
  <w:p w:rsidR="003B1ABC" w:rsidRDefault="003B1ABC">
    <w:pPr>
      <w:pStyle w:val="Kopfzeile"/>
    </w:pPr>
    <w:r>
      <w:t>Chefarzt Dr. med. n.n.</w:t>
    </w:r>
  </w:p>
  <w:p w:rsidR="003B1ABC" w:rsidRDefault="003B1ABC">
    <w:pPr>
      <w:pStyle w:val="Kopfzeile"/>
    </w:pPr>
    <w:r>
      <w:t>Prämedikationsambulanz</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rPr>
        <w:b w:val="0"/>
        <w:i/>
      </w:r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
    <w:nsid w:val="054B3B04"/>
    <w:multiLevelType w:val="hybridMultilevel"/>
    <w:tmpl w:val="AE22D53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552C7D"/>
    <w:multiLevelType w:val="hybridMultilevel"/>
    <w:tmpl w:val="0204937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3">
    <w:nsid w:val="0C892733"/>
    <w:multiLevelType w:val="hybridMultilevel"/>
    <w:tmpl w:val="2A6AA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7868F2"/>
    <w:multiLevelType w:val="multilevel"/>
    <w:tmpl w:val="D624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60AD8"/>
    <w:multiLevelType w:val="hybridMultilevel"/>
    <w:tmpl w:val="61DA3C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9471F5"/>
    <w:multiLevelType w:val="hybridMultilevel"/>
    <w:tmpl w:val="3DDA24E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7">
    <w:nsid w:val="16BC5398"/>
    <w:multiLevelType w:val="hybridMultilevel"/>
    <w:tmpl w:val="7E389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E39286C"/>
    <w:multiLevelType w:val="hybridMultilevel"/>
    <w:tmpl w:val="6608DC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F565E7F"/>
    <w:multiLevelType w:val="hybridMultilevel"/>
    <w:tmpl w:val="92EA806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nsid w:val="1FA4095F"/>
    <w:multiLevelType w:val="hybridMultilevel"/>
    <w:tmpl w:val="AF921C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E218641E">
      <w:start w:val="3"/>
      <w:numFmt w:val="bullet"/>
      <w:lvlText w:val=""/>
      <w:lvlJc w:val="left"/>
      <w:pPr>
        <w:ind w:left="2880" w:hanging="360"/>
      </w:pPr>
      <w:rPr>
        <w:rFonts w:ascii="Wingdings" w:eastAsia="Times New Roman" w:hAnsi="Wingdings" w:cs="Times New Roman"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1F97D82"/>
    <w:multiLevelType w:val="hybridMultilevel"/>
    <w:tmpl w:val="93FA814A"/>
    <w:lvl w:ilvl="0" w:tplc="1E864E3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4C6335"/>
    <w:multiLevelType w:val="multilevel"/>
    <w:tmpl w:val="5CF6DAC0"/>
    <w:styleLink w:val="Notiz"/>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3">
    <w:nsid w:val="3BFA3696"/>
    <w:multiLevelType w:val="hybridMultilevel"/>
    <w:tmpl w:val="BE60EABC"/>
    <w:lvl w:ilvl="0" w:tplc="1E864E3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C20AE0"/>
    <w:multiLevelType w:val="hybridMultilevel"/>
    <w:tmpl w:val="D116C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45409D6"/>
    <w:multiLevelType w:val="multilevel"/>
    <w:tmpl w:val="11D467DE"/>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6">
    <w:nsid w:val="4DE758F4"/>
    <w:multiLevelType w:val="multilevel"/>
    <w:tmpl w:val="C8829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E14AD3"/>
    <w:multiLevelType w:val="hybridMultilevel"/>
    <w:tmpl w:val="676C3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7092B1C"/>
    <w:multiLevelType w:val="hybridMultilevel"/>
    <w:tmpl w:val="1632C4E8"/>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nsid w:val="5FCA0C5A"/>
    <w:multiLevelType w:val="hybridMultilevel"/>
    <w:tmpl w:val="1E2CD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3590649"/>
    <w:multiLevelType w:val="hybridMultilevel"/>
    <w:tmpl w:val="B75AB0EA"/>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1">
    <w:nsid w:val="6D9072E4"/>
    <w:multiLevelType w:val="hybridMultilevel"/>
    <w:tmpl w:val="C07CF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B40552"/>
    <w:multiLevelType w:val="multilevel"/>
    <w:tmpl w:val="B47CA5A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5A4D9B"/>
    <w:multiLevelType w:val="hybridMultilevel"/>
    <w:tmpl w:val="1DAC9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ECE6991"/>
    <w:multiLevelType w:val="multilevel"/>
    <w:tmpl w:val="3B162502"/>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25">
    <w:nsid w:val="7F9E1B1A"/>
    <w:multiLevelType w:val="multilevel"/>
    <w:tmpl w:val="D9BA70E6"/>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0"/>
  </w:num>
  <w:num w:numId="5">
    <w:abstractNumId w:val="17"/>
  </w:num>
  <w:num w:numId="6">
    <w:abstractNumId w:val="6"/>
  </w:num>
  <w:num w:numId="7">
    <w:abstractNumId w:val="9"/>
  </w:num>
  <w:num w:numId="8">
    <w:abstractNumId w:val="25"/>
  </w:num>
  <w:num w:numId="9">
    <w:abstractNumId w:val="15"/>
  </w:num>
  <w:num w:numId="10">
    <w:abstractNumId w:val="12"/>
  </w:num>
  <w:num w:numId="11">
    <w:abstractNumId w:val="5"/>
  </w:num>
  <w:num w:numId="12">
    <w:abstractNumId w:val="24"/>
  </w:num>
  <w:num w:numId="13">
    <w:abstractNumId w:val="23"/>
  </w:num>
  <w:num w:numId="14">
    <w:abstractNumId w:val="2"/>
  </w:num>
  <w:num w:numId="15">
    <w:abstractNumId w:val="20"/>
  </w:num>
  <w:num w:numId="16">
    <w:abstractNumId w:val="4"/>
  </w:num>
  <w:num w:numId="17">
    <w:abstractNumId w:val="16"/>
  </w:num>
  <w:num w:numId="18">
    <w:abstractNumId w:val="11"/>
  </w:num>
  <w:num w:numId="19">
    <w:abstractNumId w:val="13"/>
  </w:num>
  <w:num w:numId="20">
    <w:abstractNumId w:val="19"/>
  </w:num>
  <w:num w:numId="21">
    <w:abstractNumId w:val="3"/>
  </w:num>
  <w:num w:numId="22">
    <w:abstractNumId w:val="21"/>
  </w:num>
  <w:num w:numId="23">
    <w:abstractNumId w:val="18"/>
  </w:num>
  <w:num w:numId="24">
    <w:abstractNumId w:val="1"/>
  </w:num>
  <w:num w:numId="25">
    <w:abstractNumId w:val="8"/>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E3"/>
    <w:rsid w:val="000445FA"/>
    <w:rsid w:val="000A247B"/>
    <w:rsid w:val="000A46BD"/>
    <w:rsid w:val="000A591B"/>
    <w:rsid w:val="001027C7"/>
    <w:rsid w:val="00154DBD"/>
    <w:rsid w:val="001C27B9"/>
    <w:rsid w:val="001E7598"/>
    <w:rsid w:val="00291A29"/>
    <w:rsid w:val="00310280"/>
    <w:rsid w:val="0037282A"/>
    <w:rsid w:val="00387105"/>
    <w:rsid w:val="003B080F"/>
    <w:rsid w:val="003B1ABC"/>
    <w:rsid w:val="003B4EF6"/>
    <w:rsid w:val="003B7224"/>
    <w:rsid w:val="003D401B"/>
    <w:rsid w:val="0045380B"/>
    <w:rsid w:val="00467B58"/>
    <w:rsid w:val="0049297B"/>
    <w:rsid w:val="004B50A0"/>
    <w:rsid w:val="004C1DDF"/>
    <w:rsid w:val="004D672D"/>
    <w:rsid w:val="005109D4"/>
    <w:rsid w:val="00521AD1"/>
    <w:rsid w:val="00531C62"/>
    <w:rsid w:val="00541CD2"/>
    <w:rsid w:val="00584208"/>
    <w:rsid w:val="005A5268"/>
    <w:rsid w:val="005F3AA7"/>
    <w:rsid w:val="006373E3"/>
    <w:rsid w:val="0064147A"/>
    <w:rsid w:val="00671759"/>
    <w:rsid w:val="006768D3"/>
    <w:rsid w:val="006B234B"/>
    <w:rsid w:val="006C1120"/>
    <w:rsid w:val="006C2E7E"/>
    <w:rsid w:val="00735E78"/>
    <w:rsid w:val="007822AA"/>
    <w:rsid w:val="007B13CD"/>
    <w:rsid w:val="007B6A14"/>
    <w:rsid w:val="007F2B55"/>
    <w:rsid w:val="00817C5D"/>
    <w:rsid w:val="008559F5"/>
    <w:rsid w:val="0088391B"/>
    <w:rsid w:val="008A240B"/>
    <w:rsid w:val="00911777"/>
    <w:rsid w:val="00916E8D"/>
    <w:rsid w:val="0092628F"/>
    <w:rsid w:val="00931028"/>
    <w:rsid w:val="009466C9"/>
    <w:rsid w:val="00952C41"/>
    <w:rsid w:val="0099010B"/>
    <w:rsid w:val="009946D7"/>
    <w:rsid w:val="009957E3"/>
    <w:rsid w:val="009B17C7"/>
    <w:rsid w:val="009D3C1E"/>
    <w:rsid w:val="009E2833"/>
    <w:rsid w:val="00A569A1"/>
    <w:rsid w:val="00A66D05"/>
    <w:rsid w:val="00A804E2"/>
    <w:rsid w:val="00A90AAE"/>
    <w:rsid w:val="00AB52BF"/>
    <w:rsid w:val="00AD01E0"/>
    <w:rsid w:val="00AE7B97"/>
    <w:rsid w:val="00B10798"/>
    <w:rsid w:val="00B164BF"/>
    <w:rsid w:val="00B5038B"/>
    <w:rsid w:val="00B73038"/>
    <w:rsid w:val="00B8508C"/>
    <w:rsid w:val="00B9516A"/>
    <w:rsid w:val="00BF2FDF"/>
    <w:rsid w:val="00C11F01"/>
    <w:rsid w:val="00C12D49"/>
    <w:rsid w:val="00C436AA"/>
    <w:rsid w:val="00C84304"/>
    <w:rsid w:val="00CB10EB"/>
    <w:rsid w:val="00CB6C72"/>
    <w:rsid w:val="00CE291A"/>
    <w:rsid w:val="00D11B8A"/>
    <w:rsid w:val="00D308D2"/>
    <w:rsid w:val="00D33861"/>
    <w:rsid w:val="00D65376"/>
    <w:rsid w:val="00DF6121"/>
    <w:rsid w:val="00E04FF1"/>
    <w:rsid w:val="00E26846"/>
    <w:rsid w:val="00ED3540"/>
    <w:rsid w:val="00F23E92"/>
    <w:rsid w:val="00F54A07"/>
    <w:rsid w:val="00F572A0"/>
    <w:rsid w:val="00F964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eichen"/>
    <w:qFormat/>
    <w:rsid w:val="009D3C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9466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73038"/>
    <w:rPr>
      <w:rFonts w:ascii="Tahoma" w:hAnsi="Tahoma" w:cs="Tahoma"/>
      <w:sz w:val="16"/>
      <w:szCs w:val="16"/>
    </w:rPr>
  </w:style>
  <w:style w:type="paragraph" w:styleId="Titel">
    <w:name w:val="Title"/>
    <w:basedOn w:val="Standard"/>
    <w:next w:val="Standard"/>
    <w:link w:val="TitelZeichen"/>
    <w:qFormat/>
    <w:rsid w:val="009D3C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rsid w:val="009D3C1E"/>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rsid w:val="009D3C1E"/>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9466C9"/>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9466C9"/>
    <w:pPr>
      <w:ind w:left="720"/>
      <w:contextualSpacing/>
    </w:pPr>
    <w:rPr>
      <w:rFonts w:asciiTheme="minorHAnsi" w:eastAsiaTheme="minorEastAsia" w:hAnsiTheme="minorHAnsi" w:cstheme="minorBidi"/>
    </w:rPr>
  </w:style>
  <w:style w:type="paragraph" w:styleId="Kopfzeile">
    <w:name w:val="header"/>
    <w:basedOn w:val="Standard"/>
    <w:link w:val="KopfzeileZeichen"/>
    <w:rsid w:val="00C84304"/>
    <w:pPr>
      <w:tabs>
        <w:tab w:val="center" w:pos="4536"/>
        <w:tab w:val="right" w:pos="9072"/>
      </w:tabs>
    </w:pPr>
  </w:style>
  <w:style w:type="character" w:customStyle="1" w:styleId="KopfzeileZeichen">
    <w:name w:val="Kopfzeile Zeichen"/>
    <w:basedOn w:val="Absatzstandardschriftart"/>
    <w:link w:val="Kopfzeile"/>
    <w:rsid w:val="00C84304"/>
    <w:rPr>
      <w:sz w:val="24"/>
      <w:szCs w:val="24"/>
    </w:rPr>
  </w:style>
  <w:style w:type="paragraph" w:styleId="Fuzeile">
    <w:name w:val="footer"/>
    <w:basedOn w:val="Standard"/>
    <w:link w:val="FuzeileZeichen"/>
    <w:rsid w:val="00C84304"/>
    <w:pPr>
      <w:tabs>
        <w:tab w:val="center" w:pos="4536"/>
        <w:tab w:val="right" w:pos="9072"/>
      </w:tabs>
    </w:pPr>
  </w:style>
  <w:style w:type="character" w:customStyle="1" w:styleId="FuzeileZeichen">
    <w:name w:val="Fußzeile Zeichen"/>
    <w:basedOn w:val="Absatzstandardschriftart"/>
    <w:link w:val="Fuzeile"/>
    <w:rsid w:val="00C84304"/>
    <w:rPr>
      <w:sz w:val="24"/>
      <w:szCs w:val="24"/>
    </w:rPr>
  </w:style>
  <w:style w:type="paragraph" w:customStyle="1" w:styleId="Text">
    <w:name w:val="Text"/>
    <w:rsid w:val="004D672D"/>
    <w:pPr>
      <w:pBdr>
        <w:top w:val="nil"/>
        <w:left w:val="nil"/>
        <w:bottom w:val="nil"/>
        <w:right w:val="nil"/>
        <w:between w:val="nil"/>
        <w:bar w:val="nil"/>
      </w:pBdr>
      <w:spacing w:before="160" w:line="288" w:lineRule="auto"/>
    </w:pPr>
    <w:rPr>
      <w:rFonts w:ascii="Helvetica" w:eastAsia="Arial Unicode MS" w:hAnsi="Arial Unicode MS" w:cs="Arial Unicode MS"/>
      <w:color w:val="000000"/>
      <w:sz w:val="24"/>
      <w:szCs w:val="24"/>
      <w:bdr w:val="nil"/>
    </w:rPr>
  </w:style>
  <w:style w:type="numbering" w:customStyle="1" w:styleId="Notiz">
    <w:name w:val="Notiz"/>
    <w:rsid w:val="004D672D"/>
    <w:pPr>
      <w:numPr>
        <w:numId w:val="10"/>
      </w:numPr>
    </w:pPr>
  </w:style>
  <w:style w:type="paragraph" w:styleId="Funotentext">
    <w:name w:val="footnote text"/>
    <w:basedOn w:val="Standard"/>
    <w:link w:val="FunotentextZeichen"/>
    <w:rsid w:val="009B17C7"/>
  </w:style>
  <w:style w:type="character" w:customStyle="1" w:styleId="FunotentextZeichen">
    <w:name w:val="Fußnotentext Zeichen"/>
    <w:basedOn w:val="Absatzstandardschriftart"/>
    <w:link w:val="Funotentext"/>
    <w:rsid w:val="009B17C7"/>
    <w:rPr>
      <w:sz w:val="24"/>
      <w:szCs w:val="24"/>
    </w:rPr>
  </w:style>
  <w:style w:type="character" w:styleId="Funotenzeichen">
    <w:name w:val="footnote reference"/>
    <w:basedOn w:val="Absatzstandardschriftart"/>
    <w:rsid w:val="009B17C7"/>
    <w:rPr>
      <w:vertAlign w:val="superscript"/>
    </w:rPr>
  </w:style>
  <w:style w:type="paragraph" w:styleId="StandardWeb">
    <w:name w:val="Normal (Web)"/>
    <w:basedOn w:val="Standard"/>
    <w:uiPriority w:val="99"/>
    <w:unhideWhenUsed/>
    <w:rsid w:val="00CB10EB"/>
    <w:pPr>
      <w:spacing w:before="100" w:beforeAutospacing="1" w:after="100" w:afterAutospacing="1"/>
    </w:pPr>
    <w:rPr>
      <w:rFonts w:ascii="Times" w:eastAsiaTheme="minorEastAsia" w:hAnsi="Times"/>
      <w:sz w:val="20"/>
      <w:szCs w:val="20"/>
    </w:rPr>
  </w:style>
  <w:style w:type="paragraph" w:customStyle="1" w:styleId="Diakoberschrift1ohneNummer">
    <w:name w:val="Diako Überschrift 1 ohne Nummer"/>
    <w:basedOn w:val="berschrift1"/>
    <w:next w:val="Standard"/>
    <w:rsid w:val="00E26846"/>
    <w:pPr>
      <w:keepLines w:val="0"/>
      <w:spacing w:before="240" w:after="240"/>
    </w:pPr>
    <w:rPr>
      <w:rFonts w:ascii="Arial" w:eastAsia="Times New Roman" w:hAnsi="Arial" w:cs="Arial"/>
      <w:bCs w:val="0"/>
      <w:color w:val="auto"/>
      <w:sz w:val="22"/>
      <w:szCs w:val="22"/>
    </w:rPr>
  </w:style>
  <w:style w:type="character" w:styleId="Seitenzahl">
    <w:name w:val="page number"/>
    <w:basedOn w:val="Absatzstandardschriftart"/>
    <w:rsid w:val="00817C5D"/>
  </w:style>
  <w:style w:type="character" w:styleId="Link">
    <w:name w:val="Hyperlink"/>
    <w:basedOn w:val="Absatzstandardschriftart"/>
    <w:rsid w:val="00817C5D"/>
    <w:rPr>
      <w:color w:val="0000FF" w:themeColor="hyperlink"/>
      <w:u w:val="single"/>
    </w:rPr>
  </w:style>
  <w:style w:type="table" w:styleId="Tabellenraster">
    <w:name w:val="Table Grid"/>
    <w:basedOn w:val="NormaleTabelle"/>
    <w:rsid w:val="00584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eichen"/>
    <w:qFormat/>
    <w:rsid w:val="009D3C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9466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73038"/>
    <w:rPr>
      <w:rFonts w:ascii="Tahoma" w:hAnsi="Tahoma" w:cs="Tahoma"/>
      <w:sz w:val="16"/>
      <w:szCs w:val="16"/>
    </w:rPr>
  </w:style>
  <w:style w:type="paragraph" w:styleId="Titel">
    <w:name w:val="Title"/>
    <w:basedOn w:val="Standard"/>
    <w:next w:val="Standard"/>
    <w:link w:val="TitelZeichen"/>
    <w:qFormat/>
    <w:rsid w:val="009D3C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rsid w:val="009D3C1E"/>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rsid w:val="009D3C1E"/>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9466C9"/>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9466C9"/>
    <w:pPr>
      <w:ind w:left="720"/>
      <w:contextualSpacing/>
    </w:pPr>
    <w:rPr>
      <w:rFonts w:asciiTheme="minorHAnsi" w:eastAsiaTheme="minorEastAsia" w:hAnsiTheme="minorHAnsi" w:cstheme="minorBidi"/>
    </w:rPr>
  </w:style>
  <w:style w:type="paragraph" w:styleId="Kopfzeile">
    <w:name w:val="header"/>
    <w:basedOn w:val="Standard"/>
    <w:link w:val="KopfzeileZeichen"/>
    <w:rsid w:val="00C84304"/>
    <w:pPr>
      <w:tabs>
        <w:tab w:val="center" w:pos="4536"/>
        <w:tab w:val="right" w:pos="9072"/>
      </w:tabs>
    </w:pPr>
  </w:style>
  <w:style w:type="character" w:customStyle="1" w:styleId="KopfzeileZeichen">
    <w:name w:val="Kopfzeile Zeichen"/>
    <w:basedOn w:val="Absatzstandardschriftart"/>
    <w:link w:val="Kopfzeile"/>
    <w:rsid w:val="00C84304"/>
    <w:rPr>
      <w:sz w:val="24"/>
      <w:szCs w:val="24"/>
    </w:rPr>
  </w:style>
  <w:style w:type="paragraph" w:styleId="Fuzeile">
    <w:name w:val="footer"/>
    <w:basedOn w:val="Standard"/>
    <w:link w:val="FuzeileZeichen"/>
    <w:rsid w:val="00C84304"/>
    <w:pPr>
      <w:tabs>
        <w:tab w:val="center" w:pos="4536"/>
        <w:tab w:val="right" w:pos="9072"/>
      </w:tabs>
    </w:pPr>
  </w:style>
  <w:style w:type="character" w:customStyle="1" w:styleId="FuzeileZeichen">
    <w:name w:val="Fußzeile Zeichen"/>
    <w:basedOn w:val="Absatzstandardschriftart"/>
    <w:link w:val="Fuzeile"/>
    <w:rsid w:val="00C84304"/>
    <w:rPr>
      <w:sz w:val="24"/>
      <w:szCs w:val="24"/>
    </w:rPr>
  </w:style>
  <w:style w:type="paragraph" w:customStyle="1" w:styleId="Text">
    <w:name w:val="Text"/>
    <w:rsid w:val="004D672D"/>
    <w:pPr>
      <w:pBdr>
        <w:top w:val="nil"/>
        <w:left w:val="nil"/>
        <w:bottom w:val="nil"/>
        <w:right w:val="nil"/>
        <w:between w:val="nil"/>
        <w:bar w:val="nil"/>
      </w:pBdr>
      <w:spacing w:before="160" w:line="288" w:lineRule="auto"/>
    </w:pPr>
    <w:rPr>
      <w:rFonts w:ascii="Helvetica" w:eastAsia="Arial Unicode MS" w:hAnsi="Arial Unicode MS" w:cs="Arial Unicode MS"/>
      <w:color w:val="000000"/>
      <w:sz w:val="24"/>
      <w:szCs w:val="24"/>
      <w:bdr w:val="nil"/>
    </w:rPr>
  </w:style>
  <w:style w:type="numbering" w:customStyle="1" w:styleId="Notiz">
    <w:name w:val="Notiz"/>
    <w:rsid w:val="004D672D"/>
    <w:pPr>
      <w:numPr>
        <w:numId w:val="10"/>
      </w:numPr>
    </w:pPr>
  </w:style>
  <w:style w:type="paragraph" w:styleId="Funotentext">
    <w:name w:val="footnote text"/>
    <w:basedOn w:val="Standard"/>
    <w:link w:val="FunotentextZeichen"/>
    <w:rsid w:val="009B17C7"/>
  </w:style>
  <w:style w:type="character" w:customStyle="1" w:styleId="FunotentextZeichen">
    <w:name w:val="Fußnotentext Zeichen"/>
    <w:basedOn w:val="Absatzstandardschriftart"/>
    <w:link w:val="Funotentext"/>
    <w:rsid w:val="009B17C7"/>
    <w:rPr>
      <w:sz w:val="24"/>
      <w:szCs w:val="24"/>
    </w:rPr>
  </w:style>
  <w:style w:type="character" w:styleId="Funotenzeichen">
    <w:name w:val="footnote reference"/>
    <w:basedOn w:val="Absatzstandardschriftart"/>
    <w:rsid w:val="009B17C7"/>
    <w:rPr>
      <w:vertAlign w:val="superscript"/>
    </w:rPr>
  </w:style>
  <w:style w:type="paragraph" w:styleId="StandardWeb">
    <w:name w:val="Normal (Web)"/>
    <w:basedOn w:val="Standard"/>
    <w:uiPriority w:val="99"/>
    <w:unhideWhenUsed/>
    <w:rsid w:val="00CB10EB"/>
    <w:pPr>
      <w:spacing w:before="100" w:beforeAutospacing="1" w:after="100" w:afterAutospacing="1"/>
    </w:pPr>
    <w:rPr>
      <w:rFonts w:ascii="Times" w:eastAsiaTheme="minorEastAsia" w:hAnsi="Times"/>
      <w:sz w:val="20"/>
      <w:szCs w:val="20"/>
    </w:rPr>
  </w:style>
  <w:style w:type="paragraph" w:customStyle="1" w:styleId="Diakoberschrift1ohneNummer">
    <w:name w:val="Diako Überschrift 1 ohne Nummer"/>
    <w:basedOn w:val="berschrift1"/>
    <w:next w:val="Standard"/>
    <w:rsid w:val="00E26846"/>
    <w:pPr>
      <w:keepLines w:val="0"/>
      <w:spacing w:before="240" w:after="240"/>
    </w:pPr>
    <w:rPr>
      <w:rFonts w:ascii="Arial" w:eastAsia="Times New Roman" w:hAnsi="Arial" w:cs="Arial"/>
      <w:bCs w:val="0"/>
      <w:color w:val="auto"/>
      <w:sz w:val="22"/>
      <w:szCs w:val="22"/>
    </w:rPr>
  </w:style>
  <w:style w:type="character" w:styleId="Seitenzahl">
    <w:name w:val="page number"/>
    <w:basedOn w:val="Absatzstandardschriftart"/>
    <w:rsid w:val="00817C5D"/>
  </w:style>
  <w:style w:type="character" w:styleId="Link">
    <w:name w:val="Hyperlink"/>
    <w:basedOn w:val="Absatzstandardschriftart"/>
    <w:rsid w:val="00817C5D"/>
    <w:rPr>
      <w:color w:val="0000FF" w:themeColor="hyperlink"/>
      <w:u w:val="single"/>
    </w:rPr>
  </w:style>
  <w:style w:type="table" w:styleId="Tabellenraster">
    <w:name w:val="Table Grid"/>
    <w:basedOn w:val="NormaleTabelle"/>
    <w:rsid w:val="00584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9323">
      <w:bodyDiv w:val="1"/>
      <w:marLeft w:val="0"/>
      <w:marRight w:val="0"/>
      <w:marTop w:val="0"/>
      <w:marBottom w:val="0"/>
      <w:divBdr>
        <w:top w:val="none" w:sz="0" w:space="0" w:color="auto"/>
        <w:left w:val="none" w:sz="0" w:space="0" w:color="auto"/>
        <w:bottom w:val="none" w:sz="0" w:space="0" w:color="auto"/>
        <w:right w:val="none" w:sz="0" w:space="0" w:color="auto"/>
      </w:divBdr>
    </w:div>
    <w:div w:id="8098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70A1-B762-D54F-95AF-39AD83B1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1562</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Agenda OPM-Quartalsitzung</vt:lpstr>
    </vt:vector>
  </TitlesOfParts>
  <Company>Diakoniekrankenhaus Mannheim</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OPM-Quartalsitzung</dc:title>
  <dc:creator>Frietsch</dc:creator>
  <cp:lastModifiedBy>Thomas Frietsch</cp:lastModifiedBy>
  <cp:revision>2</cp:revision>
  <cp:lastPrinted>2015-08-20T12:10:00Z</cp:lastPrinted>
  <dcterms:created xsi:type="dcterms:W3CDTF">2016-01-13T09:58:00Z</dcterms:created>
  <dcterms:modified xsi:type="dcterms:W3CDTF">2016-01-13T09:58:00Z</dcterms:modified>
</cp:coreProperties>
</file>